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8A" w:rsidRDefault="000A0A1C" w:rsidP="00924392">
      <w:pPr>
        <w:spacing w:after="0" w:line="240" w:lineRule="auto"/>
        <w:ind w:left="710" w:right="705"/>
        <w:contextualSpacing/>
        <w:jc w:val="center"/>
      </w:pPr>
      <w:r>
        <w:rPr>
          <w:b/>
        </w:rPr>
        <w:t xml:space="preserve">Аннотация </w:t>
      </w:r>
    </w:p>
    <w:p w:rsidR="0039368A" w:rsidRDefault="000A0A1C" w:rsidP="00924392">
      <w:pPr>
        <w:spacing w:after="0" w:line="240" w:lineRule="auto"/>
        <w:ind w:left="710" w:right="704"/>
        <w:contextualSpacing/>
        <w:jc w:val="center"/>
      </w:pPr>
      <w:r>
        <w:rPr>
          <w:b/>
        </w:rPr>
        <w:t xml:space="preserve"> к рабочей программе</w:t>
      </w:r>
      <w:bookmarkStart w:id="0" w:name="_GoBack"/>
      <w:bookmarkEnd w:id="0"/>
      <w:r>
        <w:rPr>
          <w:b/>
        </w:rPr>
        <w:t xml:space="preserve"> по учебному предмету «Математика» </w:t>
      </w:r>
    </w:p>
    <w:p w:rsidR="0039368A" w:rsidRDefault="000A0A1C" w:rsidP="00924392">
      <w:pPr>
        <w:spacing w:after="0" w:line="240" w:lineRule="auto"/>
        <w:ind w:left="710"/>
        <w:contextualSpacing/>
        <w:jc w:val="center"/>
      </w:pPr>
      <w:r>
        <w:rPr>
          <w:b/>
        </w:rPr>
        <w:t>УМК «Школа России»</w:t>
      </w:r>
      <w:r>
        <w:t xml:space="preserve"> </w:t>
      </w:r>
    </w:p>
    <w:p w:rsidR="0039368A" w:rsidRDefault="000A0A1C" w:rsidP="00924392">
      <w:pPr>
        <w:spacing w:after="0" w:line="240" w:lineRule="auto"/>
        <w:ind w:right="14" w:firstLine="699"/>
        <w:contextualSpacing/>
      </w:pPr>
      <w:r>
        <w:t xml:space="preserve"> Рабочая программа по учебному предмету «Математика»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начальной школы (Москва: «Просвещение», 2011 г.), с учетом авторской Рабочей программы «Математика» 1-4 класс предметной линии учебников системы «Школа России» (авторы: Моро М.И., </w:t>
      </w:r>
      <w:proofErr w:type="spellStart"/>
      <w:r>
        <w:t>Бантова</w:t>
      </w:r>
      <w:proofErr w:type="spellEnd"/>
      <w:r>
        <w:t xml:space="preserve"> М.А., Бельтюкова Г.В.. – М.: Просвещение, 2014 г. </w:t>
      </w:r>
      <w:r>
        <w:rPr>
          <w:sz w:val="28"/>
        </w:rPr>
        <w:t>П</w:t>
      </w:r>
      <w:r>
        <w:t xml:space="preserve">рограмма составлена на 540 часов (4 часа в неделю): </w:t>
      </w: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1611"/>
        <w:gridCol w:w="1855"/>
        <w:gridCol w:w="1856"/>
        <w:gridCol w:w="1613"/>
        <w:gridCol w:w="1574"/>
      </w:tblGrid>
      <w:tr w:rsidR="0039368A" w:rsidTr="00924392">
        <w:trPr>
          <w:trHeight w:val="81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3" w:firstLine="0"/>
              <w:contextualSpacing/>
              <w:jc w:val="center"/>
            </w:pPr>
            <w:r>
              <w:t xml:space="preserve">Класс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5" w:firstLine="0"/>
              <w:contextualSpacing/>
              <w:jc w:val="center"/>
            </w:pPr>
            <w:r>
              <w:t xml:space="preserve">1 класс </w:t>
            </w:r>
          </w:p>
          <w:p w:rsidR="0039368A" w:rsidRDefault="000A0A1C" w:rsidP="00924392">
            <w:pPr>
              <w:spacing w:after="0"/>
              <w:ind w:left="0" w:firstLine="0"/>
              <w:contextualSpacing/>
              <w:jc w:val="center"/>
            </w:pPr>
            <w:r>
              <w:t xml:space="preserve">(33 учебные недели)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6" w:firstLine="0"/>
              <w:contextualSpacing/>
              <w:jc w:val="center"/>
            </w:pPr>
            <w:r>
              <w:t xml:space="preserve">2 класс </w:t>
            </w:r>
          </w:p>
          <w:p w:rsidR="0039368A" w:rsidRDefault="000A0A1C" w:rsidP="00924392">
            <w:pPr>
              <w:spacing w:after="0"/>
              <w:ind w:left="0" w:firstLine="0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6" w:firstLine="0"/>
              <w:contextualSpacing/>
              <w:jc w:val="center"/>
            </w:pPr>
            <w:r>
              <w:t xml:space="preserve">3 класс </w:t>
            </w:r>
          </w:p>
          <w:p w:rsidR="0039368A" w:rsidRDefault="000A0A1C" w:rsidP="00924392">
            <w:pPr>
              <w:spacing w:after="0"/>
              <w:ind w:left="0" w:firstLine="0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3" w:firstLine="0"/>
              <w:contextualSpacing/>
              <w:jc w:val="center"/>
            </w:pPr>
            <w:r>
              <w:t xml:space="preserve">4 класс </w:t>
            </w:r>
          </w:p>
          <w:p w:rsidR="0039368A" w:rsidRDefault="000A0A1C" w:rsidP="00924392">
            <w:pPr>
              <w:spacing w:after="0"/>
              <w:ind w:left="0" w:firstLine="0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5" w:firstLine="0"/>
              <w:contextualSpacing/>
              <w:jc w:val="center"/>
            </w:pPr>
            <w:r>
              <w:t xml:space="preserve">Итого </w:t>
            </w:r>
          </w:p>
          <w:p w:rsidR="0039368A" w:rsidRDefault="000A0A1C" w:rsidP="00924392">
            <w:pPr>
              <w:spacing w:after="0"/>
              <w:ind w:left="67" w:firstLine="0"/>
              <w:contextualSpacing/>
              <w:jc w:val="center"/>
            </w:pPr>
            <w:r>
              <w:t xml:space="preserve"> </w:t>
            </w:r>
          </w:p>
        </w:tc>
      </w:tr>
      <w:tr w:rsidR="0039368A" w:rsidTr="00924392">
        <w:trPr>
          <w:trHeight w:val="63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0" w:firstLine="0"/>
              <w:contextualSpacing/>
              <w:jc w:val="left"/>
            </w:pPr>
            <w:r>
              <w:t xml:space="preserve">Кол-во часов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7" w:firstLine="0"/>
              <w:contextualSpacing/>
              <w:jc w:val="center"/>
            </w:pPr>
            <w:r>
              <w:t xml:space="preserve">132 ч </w:t>
            </w:r>
          </w:p>
          <w:p w:rsidR="0039368A" w:rsidRDefault="000A0A1C" w:rsidP="00924392">
            <w:pPr>
              <w:spacing w:after="0"/>
              <w:ind w:left="64" w:firstLine="0"/>
              <w:contextualSpacing/>
              <w:jc w:val="center"/>
            </w:pPr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8" w:firstLine="0"/>
              <w:contextualSpacing/>
              <w:jc w:val="center"/>
            </w:pPr>
            <w:r>
              <w:t xml:space="preserve">136 ч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8" w:firstLine="0"/>
              <w:contextualSpacing/>
              <w:jc w:val="center"/>
            </w:pPr>
            <w:r>
              <w:t>136 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5" w:firstLine="0"/>
              <w:contextualSpacing/>
              <w:jc w:val="center"/>
            </w:pPr>
            <w:r>
              <w:t>136 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8A" w:rsidRDefault="000A0A1C" w:rsidP="00924392">
            <w:pPr>
              <w:spacing w:after="0"/>
              <w:ind w:left="6" w:firstLine="0"/>
              <w:contextualSpacing/>
              <w:jc w:val="center"/>
            </w:pPr>
            <w:r>
              <w:t xml:space="preserve">540 ч </w:t>
            </w:r>
          </w:p>
        </w:tc>
      </w:tr>
    </w:tbl>
    <w:p w:rsidR="0039368A" w:rsidRDefault="000A0A1C" w:rsidP="00924392">
      <w:pPr>
        <w:spacing w:after="0" w:line="240" w:lineRule="auto"/>
        <w:ind w:left="708" w:firstLine="0"/>
        <w:contextualSpacing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368A" w:rsidRDefault="000A0A1C" w:rsidP="00924392">
      <w:pPr>
        <w:spacing w:after="0" w:line="240" w:lineRule="auto"/>
        <w:ind w:left="-5"/>
        <w:contextualSpacing/>
        <w:jc w:val="left"/>
      </w:pPr>
      <w:r>
        <w:rPr>
          <w:b/>
        </w:rPr>
        <w:t>Цели учебного предмета</w:t>
      </w:r>
      <w:r>
        <w:t xml:space="preserve">: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rPr>
          <w:b/>
        </w:rPr>
        <w:t xml:space="preserve">развитие </w:t>
      </w:r>
      <w:r>
        <w:t xml:space="preserve">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rPr>
          <w:b/>
        </w:rPr>
        <w:t xml:space="preserve">освоение </w:t>
      </w:r>
      <w:r>
        <w:t xml:space="preserve">основ математических знаний, формирование первоначальных представлений о математике как части общечеловеческой культуры. </w:t>
      </w:r>
    </w:p>
    <w:p w:rsidR="0039368A" w:rsidRDefault="000A0A1C" w:rsidP="00924392">
      <w:pPr>
        <w:spacing w:after="0" w:line="240" w:lineRule="auto"/>
        <w:ind w:left="0" w:firstLine="0"/>
        <w:contextualSpacing/>
        <w:jc w:val="left"/>
      </w:pPr>
      <w:r>
        <w:t xml:space="preserve"> </w:t>
      </w:r>
    </w:p>
    <w:p w:rsidR="0039368A" w:rsidRDefault="000A0A1C" w:rsidP="00924392">
      <w:pPr>
        <w:spacing w:after="0" w:line="240" w:lineRule="auto"/>
        <w:ind w:left="-5"/>
        <w:contextualSpacing/>
        <w:jc w:val="left"/>
      </w:pPr>
      <w:r>
        <w:rPr>
          <w:b/>
        </w:rPr>
        <w:t>Задачи учебного предмета</w:t>
      </w:r>
      <w:r>
        <w:t xml:space="preserve">: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развитие основ </w:t>
      </w:r>
      <w:r>
        <w:tab/>
        <w:t xml:space="preserve">логического, </w:t>
      </w:r>
      <w:r>
        <w:tab/>
      </w:r>
      <w:proofErr w:type="spellStart"/>
      <w:r>
        <w:t>знако</w:t>
      </w:r>
      <w:proofErr w:type="spellEnd"/>
      <w:r>
        <w:t xml:space="preserve">-символического и алгоритмического мышления;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развитие пространственного воображения;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развитие математической речи;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формирование системы начальных математических знаний и умений их применение для решения учебно-познавательных и практических задач;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формирование умения вести поиск информации и работать с ней;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формирование первоначальных представлений о компьютерной грамотности;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развитие познавательных способностей;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воспитание стремления к расширению математических знаний;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формирование критичности мышления; </w:t>
      </w:r>
    </w:p>
    <w:p w:rsidR="0039368A" w:rsidRDefault="000A0A1C" w:rsidP="00924392">
      <w:pPr>
        <w:numPr>
          <w:ilvl w:val="0"/>
          <w:numId w:val="1"/>
        </w:numPr>
        <w:spacing w:after="0" w:line="240" w:lineRule="auto"/>
        <w:ind w:right="14" w:hanging="360"/>
        <w:contextualSpacing/>
      </w:pPr>
      <w:r>
        <w:t xml:space="preserve">развитие умения аргументировано обосновывать и отстаивать высказанное суждение, оценить и принимать суждение других. </w:t>
      </w:r>
    </w:p>
    <w:p w:rsidR="0039368A" w:rsidRDefault="000A0A1C" w:rsidP="00924392">
      <w:pPr>
        <w:spacing w:after="0" w:line="240" w:lineRule="auto"/>
        <w:ind w:right="14"/>
        <w:contextualSpacing/>
      </w:pPr>
      <w:r>
        <w:rPr>
          <w:b/>
        </w:rPr>
        <w:t xml:space="preserve">Содержание программы </w:t>
      </w:r>
      <w:r>
        <w:t xml:space="preserve">представлено следующими разделами: пояснительная записка, ели и задачи курса, место предмета в учебном плане, описание ценностных ориентиров содержания учебного предмета, личностные, метапредметные и предметные результаты усвоения предмета, содержание курса, тематическое планирование с определением основных видов учебной деятельности, материально-техническое обеспечение курса. </w:t>
      </w:r>
    </w:p>
    <w:p w:rsidR="0039368A" w:rsidRDefault="000A0A1C" w:rsidP="00924392">
      <w:pPr>
        <w:spacing w:after="0" w:line="240" w:lineRule="auto"/>
        <w:ind w:left="14" w:right="14" w:firstLine="283"/>
        <w:contextualSpacing/>
      </w:pPr>
      <w:r>
        <w:t xml:space="preserve">Программа учитывает особенности каждого обучающегося с ограниченными возможностями здоровья и инвалидов, обеспечивает поддержку обучающимся с нарушением зрения, речи, заболеваниями опорно-двигательного аппарата, сахарным диабетом и другими заболеваниями. </w:t>
      </w:r>
    </w:p>
    <w:p w:rsidR="0039368A" w:rsidRDefault="000A0A1C" w:rsidP="00924392">
      <w:pPr>
        <w:spacing w:after="0" w:line="240" w:lineRule="auto"/>
        <w:ind w:left="14" w:right="14" w:firstLine="695"/>
        <w:contextualSpacing/>
      </w:pPr>
      <w:r>
        <w:lastRenderedPageBreak/>
        <w:t xml:space="preserve">Индивидуальная работа с детьми с ограниченными возможностями и инвалидами направлена: </w:t>
      </w:r>
    </w:p>
    <w:p w:rsidR="00924392" w:rsidRDefault="000A0A1C" w:rsidP="00924392">
      <w:pPr>
        <w:spacing w:after="0" w:line="240" w:lineRule="auto"/>
        <w:ind w:left="355" w:right="2125"/>
        <w:contextualSpacing/>
      </w:pPr>
      <w:r>
        <w:t>- на коррекцию различных нарушений устной и письменной речи;</w:t>
      </w:r>
    </w:p>
    <w:p w:rsidR="0039368A" w:rsidRDefault="000A0A1C" w:rsidP="00924392">
      <w:pPr>
        <w:spacing w:after="0" w:line="240" w:lineRule="auto"/>
        <w:ind w:left="355" w:right="2125"/>
        <w:contextualSpacing/>
      </w:pPr>
      <w:r>
        <w:t xml:space="preserve"> - на учет рекомендаций психолога по развитию психомоторики. </w:t>
      </w:r>
    </w:p>
    <w:p w:rsidR="0039368A" w:rsidRDefault="000A0A1C" w:rsidP="00924392">
      <w:pPr>
        <w:spacing w:after="0" w:line="240" w:lineRule="auto"/>
        <w:ind w:left="14" w:right="14" w:firstLine="695"/>
        <w:contextualSpacing/>
      </w:pPr>
      <w:r>
        <w:t xml:space="preserve">Работу с детьми с ограниченными возможностями здоровья и инвалидами (в зависимости от заболевания) на уроках по необходимости предусматривает учитель в поурочном планировании. </w:t>
      </w:r>
    </w:p>
    <w:p w:rsidR="0039368A" w:rsidRDefault="000A0A1C" w:rsidP="00924392">
      <w:pPr>
        <w:spacing w:after="0" w:line="240" w:lineRule="auto"/>
        <w:ind w:left="0" w:firstLine="0"/>
        <w:contextualSpacing/>
        <w:jc w:val="left"/>
      </w:pPr>
      <w:r>
        <w:rPr>
          <w:rFonts w:ascii="Calibri" w:eastAsia="Calibri" w:hAnsi="Calibri" w:cs="Calibri"/>
        </w:rPr>
        <w:t xml:space="preserve"> </w:t>
      </w:r>
    </w:p>
    <w:sectPr w:rsidR="0039368A">
      <w:pgSz w:w="11906" w:h="16838"/>
      <w:pgMar w:top="1184" w:right="841" w:bottom="12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8B4"/>
    <w:multiLevelType w:val="hybridMultilevel"/>
    <w:tmpl w:val="E3548C3C"/>
    <w:lvl w:ilvl="0" w:tplc="5A4EBA0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E40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856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DB7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2D6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242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CF6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E0C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012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8A"/>
    <w:rsid w:val="000A0A1C"/>
    <w:rsid w:val="0039368A"/>
    <w:rsid w:val="009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080"/>
  <w15:docId w15:val="{4902C59A-7773-4480-8313-446F061D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Ирина Ходячих</cp:lastModifiedBy>
  <cp:revision>3</cp:revision>
  <dcterms:created xsi:type="dcterms:W3CDTF">2022-11-22T17:38:00Z</dcterms:created>
  <dcterms:modified xsi:type="dcterms:W3CDTF">2022-11-23T16:58:00Z</dcterms:modified>
</cp:coreProperties>
</file>